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AD" w:rsidRPr="00B22EAD" w:rsidRDefault="00B22EAD" w:rsidP="002E48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EAD">
        <w:rPr>
          <w:rFonts w:ascii="Times New Roman" w:hAnsi="Times New Roman" w:cs="Times New Roman"/>
          <w:b/>
          <w:sz w:val="24"/>
          <w:szCs w:val="24"/>
          <w:u w:val="single"/>
        </w:rPr>
        <w:t>Работа в группе</w:t>
      </w:r>
    </w:p>
    <w:p w:rsidR="001671A7" w:rsidRPr="00B22EAD" w:rsidRDefault="001671A7" w:rsidP="002E48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1671A7" w:rsidRPr="00B22EAD" w:rsidRDefault="001671A7" w:rsidP="002E48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 xml:space="preserve">Какую форму диагностики  профессиональных дефицитов является для вас приемлемой? </w:t>
      </w:r>
    </w:p>
    <w:p w:rsidR="001671A7" w:rsidRPr="00B22EAD" w:rsidRDefault="001671A7" w:rsidP="002E48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4B44" w:rsidRPr="00B22EAD" w:rsidRDefault="001671A7" w:rsidP="001671A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Диагностика профессиональных дефицитов на основе стандартизированных оценочных процедур;</w:t>
      </w:r>
    </w:p>
    <w:p w:rsidR="00814B44" w:rsidRPr="00B22EAD" w:rsidRDefault="001671A7" w:rsidP="001671A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Самодиагностика профессиональных дефицитов на основании рефлексии профессиональной деятельности;</w:t>
      </w:r>
    </w:p>
    <w:p w:rsidR="00814B44" w:rsidRPr="00B22EAD" w:rsidRDefault="001671A7" w:rsidP="001671A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Диагностика профессиональных дефицитов на основании результатов профессиональной деятельности</w:t>
      </w:r>
    </w:p>
    <w:p w:rsidR="001671A7" w:rsidRPr="00B22EAD" w:rsidRDefault="001671A7" w:rsidP="001671A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Диагностика профессиональных дефицитов на основании экспертной оценки практической деятельности</w:t>
      </w:r>
    </w:p>
    <w:p w:rsidR="001671A7" w:rsidRPr="00B22EAD" w:rsidRDefault="001671A7" w:rsidP="002E48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6652" w:rsidRPr="00B22EAD" w:rsidRDefault="0060454E" w:rsidP="002E48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Задание</w:t>
      </w:r>
      <w:r w:rsidR="001671A7" w:rsidRPr="00B22EAD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B22EAD">
        <w:rPr>
          <w:rFonts w:ascii="Times New Roman" w:hAnsi="Times New Roman" w:cs="Times New Roman"/>
          <w:b/>
          <w:sz w:val="24"/>
          <w:szCs w:val="24"/>
        </w:rPr>
        <w:t>.</w:t>
      </w:r>
    </w:p>
    <w:p w:rsidR="0060454E" w:rsidRPr="00B22EAD" w:rsidRDefault="00A36652" w:rsidP="002E4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Обсудите в группе:</w:t>
      </w:r>
    </w:p>
    <w:p w:rsidR="002E4815" w:rsidRPr="00B22EAD" w:rsidRDefault="002E4815" w:rsidP="002E4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На какой тип педагогического образования Вы в большей степени опираетесь  в своём профессиональном развитии и почему? В чём преимущество и недостатки остальных?</w:t>
      </w:r>
    </w:p>
    <w:tbl>
      <w:tblPr>
        <w:tblStyle w:val="a4"/>
        <w:tblW w:w="0" w:type="auto"/>
        <w:tblLook w:val="04A0"/>
      </w:tblPr>
      <w:tblGrid>
        <w:gridCol w:w="2661"/>
        <w:gridCol w:w="2477"/>
        <w:gridCol w:w="2576"/>
      </w:tblGrid>
      <w:tr w:rsidR="00190AEA" w:rsidRPr="00B22EAD" w:rsidTr="00190AEA">
        <w:tc>
          <w:tcPr>
            <w:tcW w:w="3662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Формальное образование</w:t>
            </w:r>
          </w:p>
        </w:tc>
        <w:tc>
          <w:tcPr>
            <w:tcW w:w="3663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Неформальное образование</w:t>
            </w:r>
          </w:p>
        </w:tc>
        <w:tc>
          <w:tcPr>
            <w:tcW w:w="3663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Информальное</w:t>
            </w:r>
            <w:proofErr w:type="spell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190AEA" w:rsidRPr="00B22EAD" w:rsidTr="00190AEA">
        <w:tc>
          <w:tcPr>
            <w:tcW w:w="3662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Плановое образование</w:t>
            </w:r>
          </w:p>
        </w:tc>
        <w:tc>
          <w:tcPr>
            <w:tcW w:w="3663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Образование добровольное, по собственному выбору</w:t>
            </w:r>
          </w:p>
        </w:tc>
        <w:tc>
          <w:tcPr>
            <w:tcW w:w="3663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Спонтанное образование, посредством СМИ, соц. Сетей, досуга</w:t>
            </w:r>
          </w:p>
        </w:tc>
      </w:tr>
      <w:tr w:rsidR="00190AEA" w:rsidRPr="00B22EAD" w:rsidTr="00190AEA">
        <w:tc>
          <w:tcPr>
            <w:tcW w:w="3662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Программы повышения квалификации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Программы профессиональной переподготовки</w:t>
            </w:r>
          </w:p>
        </w:tc>
        <w:tc>
          <w:tcPr>
            <w:tcW w:w="3663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Стажировочные</w:t>
            </w:r>
            <w:proofErr w:type="spell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площадки. Методические события: </w:t>
            </w: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  <w:proofErr w:type="gram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едели</w:t>
            </w:r>
            <w:proofErr w:type="spell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, декады ит.п.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Деловые игры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Методические объединения, ассоциации, клубы и т.д.</w:t>
            </w:r>
          </w:p>
        </w:tc>
        <w:tc>
          <w:tcPr>
            <w:tcW w:w="3663" w:type="dxa"/>
          </w:tcPr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Самообразование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Участие в конкурсах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Участие в конференциях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Методические чтения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  <w:p w:rsidR="00190AEA" w:rsidRPr="00B22EAD" w:rsidRDefault="00190AEA" w:rsidP="002E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Образовательные путешествия</w:t>
            </w:r>
          </w:p>
        </w:tc>
      </w:tr>
    </w:tbl>
    <w:p w:rsidR="0060454E" w:rsidRPr="00B22EAD" w:rsidRDefault="0060454E" w:rsidP="00A36652">
      <w:pPr>
        <w:jc w:val="center"/>
        <w:rPr>
          <w:sz w:val="24"/>
          <w:szCs w:val="24"/>
        </w:rPr>
      </w:pP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EA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Работа в группе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 xml:space="preserve">Какую форму диагностики  профессиональных дефицитов является для вас приемлемой? 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2EAD" w:rsidRPr="00B22EAD" w:rsidRDefault="00B22EAD" w:rsidP="00B22E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Диагностика профессиональных дефицитов на основе стандартизированных оценочных процедур;</w:t>
      </w:r>
    </w:p>
    <w:p w:rsidR="00B22EAD" w:rsidRPr="00B22EAD" w:rsidRDefault="00B22EAD" w:rsidP="00B22E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Самодиагностика профессиональных дефицитов на основании рефлексии профессиональной деятельности;</w:t>
      </w:r>
    </w:p>
    <w:p w:rsidR="00B22EAD" w:rsidRPr="00B22EAD" w:rsidRDefault="00B22EAD" w:rsidP="00B22E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Диагностика профессиональных дефицитов на основании результатов профессиональной деятельности</w:t>
      </w:r>
    </w:p>
    <w:p w:rsidR="00B22EAD" w:rsidRPr="00B22EAD" w:rsidRDefault="00B22EAD" w:rsidP="00B22EA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Диагностика профессиональных дефицитов на основании экспертной оценки практической деятельности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Обсудите в группе: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На какой тип педагогического образования Вы в большей степени опираетесь  в своём профессиональном развитии и почему? В чём преимущество и недостатки остальных?</w:t>
      </w:r>
    </w:p>
    <w:tbl>
      <w:tblPr>
        <w:tblStyle w:val="a4"/>
        <w:tblW w:w="0" w:type="auto"/>
        <w:tblLook w:val="04A0"/>
      </w:tblPr>
      <w:tblGrid>
        <w:gridCol w:w="2661"/>
        <w:gridCol w:w="2477"/>
        <w:gridCol w:w="2576"/>
      </w:tblGrid>
      <w:tr w:rsidR="00B22EAD" w:rsidRPr="00B22EAD" w:rsidTr="00FB1735">
        <w:tc>
          <w:tcPr>
            <w:tcW w:w="3662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Формальное образование</w:t>
            </w:r>
          </w:p>
        </w:tc>
        <w:tc>
          <w:tcPr>
            <w:tcW w:w="3663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Неформальное образование</w:t>
            </w:r>
          </w:p>
        </w:tc>
        <w:tc>
          <w:tcPr>
            <w:tcW w:w="3663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Информальное</w:t>
            </w:r>
            <w:proofErr w:type="spell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B22EAD" w:rsidRPr="00B22EAD" w:rsidTr="00FB1735">
        <w:tc>
          <w:tcPr>
            <w:tcW w:w="3662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Плановое образование</w:t>
            </w:r>
          </w:p>
        </w:tc>
        <w:tc>
          <w:tcPr>
            <w:tcW w:w="3663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Образование добровольное, по собственному выбору</w:t>
            </w:r>
          </w:p>
        </w:tc>
        <w:tc>
          <w:tcPr>
            <w:tcW w:w="3663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Спонтанное образование, посредством СМИ, соц. Сетей, досуга</w:t>
            </w:r>
          </w:p>
        </w:tc>
      </w:tr>
      <w:tr w:rsidR="00B22EAD" w:rsidRPr="00B22EAD" w:rsidTr="00FB1735">
        <w:tc>
          <w:tcPr>
            <w:tcW w:w="3662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Программы повышения квалификации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Программы профессиональной переподготовки</w:t>
            </w:r>
          </w:p>
        </w:tc>
        <w:tc>
          <w:tcPr>
            <w:tcW w:w="3663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Стажировочные</w:t>
            </w:r>
            <w:proofErr w:type="spell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площадки. Методические события: </w:t>
            </w: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  <w:proofErr w:type="gram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едели</w:t>
            </w:r>
            <w:proofErr w:type="spell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, декады ит.п.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Деловые игры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Методические объединения, ассоциации, клубы и т.д.</w:t>
            </w:r>
          </w:p>
        </w:tc>
        <w:tc>
          <w:tcPr>
            <w:tcW w:w="3663" w:type="dxa"/>
          </w:tcPr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Самообразование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Участие в конкурсах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Участие в конференциях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Методические чтения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  <w:p w:rsidR="00B22EAD" w:rsidRPr="00B22EAD" w:rsidRDefault="00B22EAD" w:rsidP="00FB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Образовательные путешествия</w:t>
            </w:r>
          </w:p>
        </w:tc>
      </w:tr>
    </w:tbl>
    <w:p w:rsidR="00B22EAD" w:rsidRDefault="00B22EAD" w:rsidP="002E48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6652" w:rsidRPr="00B22EAD" w:rsidRDefault="001B3CC7" w:rsidP="002E48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1671A7" w:rsidRPr="00B22EAD">
        <w:rPr>
          <w:rFonts w:ascii="Times New Roman" w:hAnsi="Times New Roman" w:cs="Times New Roman"/>
          <w:b/>
          <w:sz w:val="24"/>
          <w:szCs w:val="24"/>
        </w:rPr>
        <w:t>3</w:t>
      </w:r>
      <w:r w:rsidRPr="00B22EAD">
        <w:rPr>
          <w:rFonts w:ascii="Times New Roman" w:hAnsi="Times New Roman" w:cs="Times New Roman"/>
          <w:b/>
          <w:sz w:val="24"/>
          <w:szCs w:val="24"/>
        </w:rPr>
        <w:t xml:space="preserve">. Предикторы </w:t>
      </w:r>
      <w:r w:rsidR="00A36652" w:rsidRPr="00B22EAD">
        <w:rPr>
          <w:rFonts w:ascii="Times New Roman" w:hAnsi="Times New Roman" w:cs="Times New Roman"/>
          <w:b/>
          <w:sz w:val="24"/>
          <w:szCs w:val="24"/>
        </w:rPr>
        <w:t xml:space="preserve"> горизонтального обучения</w:t>
      </w:r>
    </w:p>
    <w:p w:rsidR="001B3CC7" w:rsidRPr="00B22EAD" w:rsidRDefault="001B3CC7" w:rsidP="001B3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1.По вашим ощущениям, какие личностные предикторы преобладают в вашем методическом объединении?</w:t>
      </w:r>
    </w:p>
    <w:p w:rsidR="001B3CC7" w:rsidRPr="00B22EAD" w:rsidRDefault="001B3CC7" w:rsidP="00B22E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2.Назовите личностные предикторы, которые  сильнее всего препятствуют  активной деятельности профессионального сообщества (вашего МО)</w:t>
      </w:r>
    </w:p>
    <w:tbl>
      <w:tblPr>
        <w:tblStyle w:val="a4"/>
        <w:tblpPr w:leftFromText="180" w:rightFromText="180" w:vertAnchor="page" w:horzAnchor="margin" w:tblpY="2806"/>
        <w:tblW w:w="7928" w:type="dxa"/>
        <w:tblLook w:val="04A0"/>
      </w:tblPr>
      <w:tblGrid>
        <w:gridCol w:w="3652"/>
        <w:gridCol w:w="4276"/>
      </w:tblGrid>
      <w:tr w:rsidR="00B22EAD" w:rsidRPr="00B22EAD" w:rsidTr="00B22EAD">
        <w:tc>
          <w:tcPr>
            <w:tcW w:w="3652" w:type="dxa"/>
          </w:tcPr>
          <w:p w:rsidR="00B22EAD" w:rsidRPr="00B22EAD" w:rsidRDefault="00B22EAD" w:rsidP="00B22EA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способствующие</w:t>
            </w:r>
          </w:p>
        </w:tc>
        <w:tc>
          <w:tcPr>
            <w:tcW w:w="4276" w:type="dxa"/>
          </w:tcPr>
          <w:p w:rsidR="00B22EAD" w:rsidRPr="00B22EAD" w:rsidRDefault="00B22EAD" w:rsidP="00B22EA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Личностные, препятствующие</w:t>
            </w:r>
          </w:p>
        </w:tc>
      </w:tr>
      <w:tr w:rsidR="00B22EAD" w:rsidRPr="00B22EAD" w:rsidTr="00B22EAD">
        <w:tc>
          <w:tcPr>
            <w:tcW w:w="3652" w:type="dxa"/>
          </w:tcPr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Энергичность,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Инициативность,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Чувство нового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Оптимизм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Альтруизм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Добросовестность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Навыки активного слушания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Умение управлять впечатлением о себе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Дружелюбие,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Самокритичность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Творческое педагогическое</w:t>
            </w:r>
            <w:r w:rsidRPr="00B22EAD">
              <w:rPr>
                <w:rFonts w:ascii="Times New Roman" w:hAnsi="Times New Roman" w:cs="Times New Roman"/>
                <w:sz w:val="24"/>
                <w:szCs w:val="24"/>
              </w:rPr>
              <w:br/>
              <w:t>мышление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Эмоциональный интеллект</w:t>
            </w:r>
          </w:p>
          <w:p w:rsidR="00B22EAD" w:rsidRPr="00B22EAD" w:rsidRDefault="00B22EAD" w:rsidP="00B22E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</w:p>
          <w:p w:rsidR="00B22EAD" w:rsidRPr="00B22EAD" w:rsidRDefault="00B22EAD" w:rsidP="00B22EAD">
            <w:pPr>
              <w:rPr>
                <w:sz w:val="24"/>
                <w:szCs w:val="24"/>
              </w:rPr>
            </w:pPr>
          </w:p>
        </w:tc>
        <w:tc>
          <w:tcPr>
            <w:tcW w:w="4276" w:type="dxa"/>
          </w:tcPr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Раздражительность в кругу близких людей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Прожектерство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Недостаточно серьезное отношение к обязательствам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Пассивность, стремление</w:t>
            </w:r>
            <w:r w:rsidRPr="00B22EAD">
              <w:rPr>
                <w:rFonts w:ascii="Times New Roman" w:hAnsi="Times New Roman" w:cs="Times New Roman"/>
                <w:sz w:val="24"/>
                <w:szCs w:val="24"/>
              </w:rPr>
              <w:br/>
              <w:t>переложить принятие важного решения на других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Неумение реагировать на критику, обидчивость</w:t>
            </w:r>
          </w:p>
          <w:p w:rsidR="00B22EAD" w:rsidRPr="00B22EAD" w:rsidRDefault="00B22EAD" w:rsidP="00B22EA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Эмоциональные барьеры общения</w:t>
            </w:r>
          </w:p>
          <w:p w:rsidR="00B22EAD" w:rsidRPr="00B22EAD" w:rsidRDefault="00B22EAD" w:rsidP="00B22EA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</w:t>
            </w: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</w:p>
        </w:tc>
      </w:tr>
    </w:tbl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Обсудите в группе</w:t>
      </w:r>
    </w:p>
    <w:p w:rsidR="00B22EAD" w:rsidRPr="00B22EAD" w:rsidRDefault="00B22EAD" w:rsidP="00B22EA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Что мешает методическому объединению стать настоящим  профессиональным сообществом  на уровне школы?</w:t>
      </w:r>
    </w:p>
    <w:p w:rsidR="00B22EAD" w:rsidRPr="00B22EAD" w:rsidRDefault="00B22EAD" w:rsidP="00B22EA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Что мешает  учителю быть субъектным в профессиональной деятельности и профессиональном развитии?</w:t>
      </w:r>
    </w:p>
    <w:p w:rsidR="00B22EAD" w:rsidRPr="00B22EAD" w:rsidRDefault="00B22EAD" w:rsidP="00B22EA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 xml:space="preserve">Что могло быть стать мощным стимулом к </w:t>
      </w:r>
      <w:proofErr w:type="spellStart"/>
      <w:r w:rsidRPr="00B22EAD">
        <w:rPr>
          <w:rFonts w:ascii="Times New Roman" w:hAnsi="Times New Roman" w:cs="Times New Roman"/>
          <w:sz w:val="24"/>
          <w:szCs w:val="24"/>
        </w:rPr>
        <w:t>субъектности</w:t>
      </w:r>
      <w:proofErr w:type="spellEnd"/>
      <w:r w:rsidRPr="00B22EAD">
        <w:rPr>
          <w:rFonts w:ascii="Times New Roman" w:hAnsi="Times New Roman" w:cs="Times New Roman"/>
          <w:sz w:val="24"/>
          <w:szCs w:val="24"/>
        </w:rPr>
        <w:t xml:space="preserve">  профессионального сообщества и каждого участника?</w:t>
      </w:r>
    </w:p>
    <w:p w:rsidR="00B22EAD" w:rsidRDefault="00B22EAD" w:rsidP="00B22E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76F" w:rsidRDefault="00FD276F" w:rsidP="00B22E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76F" w:rsidRDefault="00FD276F" w:rsidP="00B22E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EAD" w:rsidRPr="00B22EAD" w:rsidRDefault="00B22EAD" w:rsidP="00B22E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lastRenderedPageBreak/>
        <w:t>Задание 3. Предикторы  горизонтального обучения</w:t>
      </w:r>
    </w:p>
    <w:p w:rsidR="00B22EAD" w:rsidRPr="00B22EAD" w:rsidRDefault="00B22EAD" w:rsidP="00B22E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1.По вашим ощущениям, какие личностные предикторы преобладают в вашем методическом объединении?</w:t>
      </w:r>
    </w:p>
    <w:p w:rsidR="00B22EAD" w:rsidRPr="00B22EAD" w:rsidRDefault="00B22EAD" w:rsidP="00B22E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 xml:space="preserve">2.Назовите личностные предикторы, которые  сильнее всего препятствуют  активной деятельности профессионального сообщества </w:t>
      </w:r>
    </w:p>
    <w:tbl>
      <w:tblPr>
        <w:tblStyle w:val="a4"/>
        <w:tblpPr w:leftFromText="180" w:rightFromText="180" w:vertAnchor="page" w:horzAnchor="margin" w:tblpXSpec="right" w:tblpY="2536"/>
        <w:tblW w:w="7253" w:type="dxa"/>
        <w:tblLook w:val="04A0"/>
      </w:tblPr>
      <w:tblGrid>
        <w:gridCol w:w="3169"/>
        <w:gridCol w:w="4084"/>
      </w:tblGrid>
      <w:tr w:rsidR="00B22EAD" w:rsidRPr="00B22EAD" w:rsidTr="00B22EAD">
        <w:tc>
          <w:tcPr>
            <w:tcW w:w="2977" w:type="dxa"/>
          </w:tcPr>
          <w:p w:rsidR="00B22EAD" w:rsidRPr="00B22EAD" w:rsidRDefault="00B22EAD" w:rsidP="00B22EA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способствующие</w:t>
            </w:r>
          </w:p>
        </w:tc>
        <w:tc>
          <w:tcPr>
            <w:tcW w:w="4276" w:type="dxa"/>
          </w:tcPr>
          <w:p w:rsidR="00B22EAD" w:rsidRPr="00B22EAD" w:rsidRDefault="00B22EAD" w:rsidP="00B22EA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Личностные, препятствующие</w:t>
            </w:r>
          </w:p>
        </w:tc>
      </w:tr>
      <w:tr w:rsidR="00B22EAD" w:rsidRPr="00B22EAD" w:rsidTr="00B22EAD">
        <w:tc>
          <w:tcPr>
            <w:tcW w:w="2977" w:type="dxa"/>
          </w:tcPr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Энергичность,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Инициативность,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Чувство нового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Оптимизм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Альтруизм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Добросовестность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Навыки активного слушания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Умение управлять впечатлением о себе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Дружелюбие, 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Самокритичность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Творческое педагогическое</w:t>
            </w:r>
            <w:r w:rsidRPr="00B22EAD">
              <w:rPr>
                <w:rFonts w:ascii="Times New Roman" w:hAnsi="Times New Roman" w:cs="Times New Roman"/>
                <w:sz w:val="24"/>
                <w:szCs w:val="24"/>
              </w:rPr>
              <w:br/>
              <w:t>мышление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Эмоциональный интеллект</w:t>
            </w:r>
          </w:p>
          <w:p w:rsidR="00B22EAD" w:rsidRPr="00B22EAD" w:rsidRDefault="00B22EAD" w:rsidP="00B22E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</w:p>
          <w:p w:rsidR="00B22EAD" w:rsidRPr="00B22EAD" w:rsidRDefault="00B22EAD" w:rsidP="00B22EAD">
            <w:pPr>
              <w:rPr>
                <w:sz w:val="24"/>
                <w:szCs w:val="24"/>
              </w:rPr>
            </w:pPr>
          </w:p>
        </w:tc>
        <w:tc>
          <w:tcPr>
            <w:tcW w:w="4276" w:type="dxa"/>
          </w:tcPr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Раздражительность в кругу близких людей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Прожектерство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Недостаточно серьезное отношение к обязательствам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Пассивность, стремление</w:t>
            </w:r>
            <w:r w:rsidRPr="00B22EAD">
              <w:rPr>
                <w:rFonts w:ascii="Times New Roman" w:hAnsi="Times New Roman" w:cs="Times New Roman"/>
                <w:sz w:val="24"/>
                <w:szCs w:val="24"/>
              </w:rPr>
              <w:br/>
              <w:t>переложить принятие важного решения на других</w:t>
            </w:r>
          </w:p>
          <w:p w:rsidR="00B22EAD" w:rsidRPr="00B22EAD" w:rsidRDefault="00B22EAD" w:rsidP="00B22E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Неумение реагировать на критику, обидчивость</w:t>
            </w:r>
          </w:p>
          <w:p w:rsidR="00B22EAD" w:rsidRPr="00B22EAD" w:rsidRDefault="00B22EAD" w:rsidP="00B22EA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Эмоциональные барьеры общения</w:t>
            </w:r>
          </w:p>
          <w:p w:rsidR="00B22EAD" w:rsidRPr="00B22EAD" w:rsidRDefault="00B22EAD" w:rsidP="00B22EA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22EAD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</w:t>
            </w:r>
            <w:proofErr w:type="spellStart"/>
            <w:r w:rsidRPr="00B22EAD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</w:p>
        </w:tc>
      </w:tr>
    </w:tbl>
    <w:p w:rsidR="00B22EAD" w:rsidRPr="00B22EAD" w:rsidRDefault="00B22EAD" w:rsidP="00B22E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(вашего МО)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B22EAD" w:rsidRPr="00B22EAD" w:rsidRDefault="00B22EAD" w:rsidP="00B2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EAD">
        <w:rPr>
          <w:rFonts w:ascii="Times New Roman" w:hAnsi="Times New Roman" w:cs="Times New Roman"/>
          <w:b/>
          <w:sz w:val="24"/>
          <w:szCs w:val="24"/>
        </w:rPr>
        <w:t>Обсудите в группе</w:t>
      </w:r>
    </w:p>
    <w:p w:rsidR="00B22EAD" w:rsidRPr="00B22EAD" w:rsidRDefault="00B22EAD" w:rsidP="00B22EA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Что мешает методическому объединению стать настоящим  профессиональным сообществом  на уровне школы?</w:t>
      </w:r>
    </w:p>
    <w:p w:rsidR="00B22EAD" w:rsidRPr="00B22EAD" w:rsidRDefault="00B22EAD" w:rsidP="00B22EA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>Что мешает  учителю быть субъектным в профессиональной деятельности и профессиональном развитии?</w:t>
      </w:r>
    </w:p>
    <w:p w:rsidR="00B22EAD" w:rsidRPr="00B22EAD" w:rsidRDefault="00B22EAD" w:rsidP="00B22EA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EAD">
        <w:rPr>
          <w:rFonts w:ascii="Times New Roman" w:hAnsi="Times New Roman" w:cs="Times New Roman"/>
          <w:sz w:val="24"/>
          <w:szCs w:val="24"/>
        </w:rPr>
        <w:t xml:space="preserve">Что могло быть стать мощным стимулом к </w:t>
      </w:r>
      <w:proofErr w:type="spellStart"/>
      <w:r w:rsidRPr="00B22EAD">
        <w:rPr>
          <w:rFonts w:ascii="Times New Roman" w:hAnsi="Times New Roman" w:cs="Times New Roman"/>
          <w:sz w:val="24"/>
          <w:szCs w:val="24"/>
        </w:rPr>
        <w:t>субъектности</w:t>
      </w:r>
      <w:proofErr w:type="spellEnd"/>
      <w:r w:rsidRPr="00B22EAD">
        <w:rPr>
          <w:rFonts w:ascii="Times New Roman" w:hAnsi="Times New Roman" w:cs="Times New Roman"/>
          <w:sz w:val="24"/>
          <w:szCs w:val="24"/>
        </w:rPr>
        <w:t xml:space="preserve">  профессионального сообщества и каждого участника?</w:t>
      </w:r>
    </w:p>
    <w:p w:rsidR="00B22EAD" w:rsidRPr="00B22EAD" w:rsidRDefault="00B22EAD" w:rsidP="001B3CC7">
      <w:pPr>
        <w:spacing w:after="0"/>
        <w:jc w:val="both"/>
        <w:rPr>
          <w:sz w:val="24"/>
          <w:szCs w:val="24"/>
        </w:rPr>
        <w:sectPr w:rsidR="00B22EAD" w:rsidRPr="00B22EAD" w:rsidSect="00B22EAD">
          <w:type w:val="continuous"/>
          <w:pgSz w:w="16838" w:h="11906" w:orient="landscape"/>
          <w:pgMar w:top="567" w:right="567" w:bottom="567" w:left="567" w:header="709" w:footer="709" w:gutter="0"/>
          <w:cols w:num="2" w:space="708"/>
          <w:docGrid w:linePitch="360"/>
        </w:sectPr>
      </w:pPr>
    </w:p>
    <w:p w:rsidR="002E4815" w:rsidRPr="00B22EAD" w:rsidRDefault="002E4815" w:rsidP="00B22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4815" w:rsidRPr="00B22EAD" w:rsidSect="00B22EA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614AF"/>
    <w:multiLevelType w:val="hybridMultilevel"/>
    <w:tmpl w:val="2B1C1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33388"/>
    <w:multiLevelType w:val="hybridMultilevel"/>
    <w:tmpl w:val="29004878"/>
    <w:lvl w:ilvl="0" w:tplc="7C30E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07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09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40E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68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A7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68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AB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5736202"/>
    <w:multiLevelType w:val="hybridMultilevel"/>
    <w:tmpl w:val="30D6F676"/>
    <w:lvl w:ilvl="0" w:tplc="72627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65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4EA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A7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127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2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0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485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AC6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B271EF6"/>
    <w:multiLevelType w:val="hybridMultilevel"/>
    <w:tmpl w:val="12327D1A"/>
    <w:lvl w:ilvl="0" w:tplc="B2889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AE6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A07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89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D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060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0E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E2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EC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D0A4145"/>
    <w:multiLevelType w:val="hybridMultilevel"/>
    <w:tmpl w:val="6ADE20FC"/>
    <w:lvl w:ilvl="0" w:tplc="E7184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46B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E8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AD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CBB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92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88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EC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0454E"/>
    <w:rsid w:val="00101522"/>
    <w:rsid w:val="001671A7"/>
    <w:rsid w:val="00190AEA"/>
    <w:rsid w:val="001A5452"/>
    <w:rsid w:val="001B3CC7"/>
    <w:rsid w:val="002E4815"/>
    <w:rsid w:val="00394EC9"/>
    <w:rsid w:val="004C0FC1"/>
    <w:rsid w:val="0060454E"/>
    <w:rsid w:val="00665D78"/>
    <w:rsid w:val="00814B44"/>
    <w:rsid w:val="008B073B"/>
    <w:rsid w:val="00A36652"/>
    <w:rsid w:val="00B22EAD"/>
    <w:rsid w:val="00B60259"/>
    <w:rsid w:val="00FD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54E"/>
    <w:pPr>
      <w:ind w:left="720"/>
      <w:contextualSpacing/>
    </w:pPr>
  </w:style>
  <w:style w:type="table" w:styleId="a4">
    <w:name w:val="Table Grid"/>
    <w:basedOn w:val="a1"/>
    <w:uiPriority w:val="59"/>
    <w:rsid w:val="00604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04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5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79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30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7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8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95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0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8406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868">
          <w:marLeft w:val="547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461">
          <w:marLeft w:val="547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9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55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03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82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2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E0462-9C38-47A4-8830-4429727A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2024-10-30T10:45:00Z</cp:lastPrinted>
  <dcterms:created xsi:type="dcterms:W3CDTF">2024-10-29T09:17:00Z</dcterms:created>
  <dcterms:modified xsi:type="dcterms:W3CDTF">2024-11-01T09:14:00Z</dcterms:modified>
</cp:coreProperties>
</file>